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Ohayon Yaacov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735,023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("RSUs"), each of which represents the right to receive, following vesting, one share of Class A common stock of Mobileye Global Inc. Unless forfeited under the terms of the award, 50% of the RSUs vest and convert into Class A common stock on each of the first two anniversaries of the grant date (which grant date is September 10, 2026).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Jesse D. Infeld,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3987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3501</Characters>
  <CharactersWithSpaces>4086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