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Yeary Frank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80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MOBILEYE B.V., HAR HOTZVIM 13 HARTOM STREET, P.O. BOX 45157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10/26/2022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10/28/2022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27,500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27,500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9,523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purchased through a directed share program in the issuer's initial public offering.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the right to receive, following vesting, one share of Class A common stock of Mobileye Global Inc.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securities previously reported on the Reporting Person's Form 3 filed on October 26, 2022.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Unless earlier forfeited under the terms of the RSU, the RSU will vest as follows: (a) 33% of the RSUs vest and convert into common stock on the first anniversary of the grant date (which grant date is October 26, 2022), (b) 33% of the RSUs vest and convert into common stock on the second anniversary of the grant date and (c) 34% of the RSUs vest and convert into common stock on the third anniversary of the grant date. If a vesting date falls on a non-business date, the next business date shall apply.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 by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10/31/2022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58902" TargetMode="External"/><Relationship Id="rId13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2022-10-31T17:42:54Z</dcterms:created>
  <dcterms:modified xsi:type="dcterms:W3CDTF">2022-10-31T17:42:54Z</dcterms:modified>
</cp:coreProperties>
</file>