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Chao Elaine 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06/07/2024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Mobileye Global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MBLY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MOBILEYE B.V.</w:t>
      </w:r>
    </w:p>
    <w:p>
      <w:pPr>
        <w:spacing w:after="0" w:line="70" w:lineRule="exact"/>
        <w:rPr>
          <w:sz w:val="24"/>
          <w:szCs w:val="24"/>
          <w:color w:val="auto"/>
        </w:rPr>
      </w:pPr>
    </w:p>
    <w:p>
      <w:pPr>
        <w:ind w:left="140" w:right="1177"/>
        <w:spacing w:after="0" w:line="275" w:lineRule="auto"/>
        <w:rPr>
          <w:sz w:val="20"/>
          <w:szCs w:val="20"/>
          <w:color w:val="auto"/>
        </w:rPr>
      </w:pPr>
      <w:r>
        <w:rPr>
          <w:rFonts w:ascii="Times New Roman" w:cs="Times New Roman" w:eastAsia="Times New Roman" w:hAnsi="Times New Roman"/>
          <w:sz w:val="20"/>
          <w:szCs w:val="20"/>
          <w:color w:val="0000FF"/>
        </w:rPr>
        <w:t>HAR HOTZVIM, SHLOMO MOMO HALEVI STREET 1</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7"/>
                <w:szCs w:val="17"/>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JERUSALEM L3</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9777015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Liz Cohen-Yerushalmi,</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06/10/2024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Executing Form ID and Forms 3, 4 and 5)</w:t>
      </w:r>
    </w:p>
    <w:p>
      <w:pPr>
        <w:spacing w:after="0" w:line="250" w:lineRule="exact"/>
        <w:rPr>
          <w:sz w:val="20"/>
          <w:szCs w:val="20"/>
          <w:color w:val="auto"/>
        </w:rPr>
      </w:pPr>
    </w:p>
    <w:p>
      <w:pPr>
        <w:jc w:val="both"/>
        <w:ind w:right="120" w:firstLine="915"/>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Liz Cohen Yerushalmi, Jesse Infeld, Sandra Manor Richter, Tali Har Oz, Ayelet Melissa Mael and Rinat Kriheli of Mobileye Global Inc. (the “Company”), signing individually, the undersigned’s true and lawful attorneys-in-fact and agents to:</w:t>
      </w:r>
    </w:p>
    <w:p>
      <w:pPr>
        <w:spacing w:after="0" w:line="196" w:lineRule="exact"/>
        <w:rPr>
          <w:sz w:val="20"/>
          <w:szCs w:val="20"/>
          <w:color w:val="auto"/>
        </w:rPr>
      </w:pPr>
    </w:p>
    <w:p>
      <w:pPr>
        <w:jc w:val="both"/>
        <w:ind w:right="120" w:firstLine="916"/>
        <w:spacing w:after="0" w:line="258" w:lineRule="auto"/>
        <w:tabs>
          <w:tab w:leader="none" w:pos="164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4" w:lineRule="exact"/>
        <w:rPr>
          <w:rFonts w:ascii="Times New Roman" w:cs="Times New Roman" w:eastAsia="Times New Roman" w:hAnsi="Times New Roman"/>
          <w:sz w:val="20"/>
          <w:szCs w:val="20"/>
          <w:color w:val="auto"/>
        </w:rPr>
      </w:pPr>
    </w:p>
    <w:p>
      <w:pPr>
        <w:jc w:val="both"/>
        <w:ind w:right="120" w:firstLine="916"/>
        <w:spacing w:after="0" w:line="266" w:lineRule="auto"/>
        <w:tabs>
          <w:tab w:leader="none" w:pos="150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95" w:lineRule="exact"/>
        <w:rPr>
          <w:rFonts w:ascii="Times New Roman" w:cs="Times New Roman" w:eastAsia="Times New Roman" w:hAnsi="Times New Roman"/>
          <w:sz w:val="20"/>
          <w:szCs w:val="20"/>
          <w:color w:val="auto"/>
        </w:rPr>
      </w:pPr>
    </w:p>
    <w:p>
      <w:pPr>
        <w:jc w:val="both"/>
        <w:ind w:right="120" w:firstLine="916"/>
        <w:spacing w:after="0" w:line="261" w:lineRule="auto"/>
        <w:tabs>
          <w:tab w:leader="none" w:pos="169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jc w:val="both"/>
        <w:ind w:right="120" w:firstLine="915"/>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right="120" w:firstLine="915"/>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w:t>
      </w:r>
    </w:p>
    <w:p>
      <w:pPr>
        <w:ind w:right="120"/>
        <w:spacing w:after="0" w:line="261" w:lineRule="auto"/>
        <w:tabs>
          <w:tab w:leader="none" w:pos="29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revocation by the undersigned in a signed writing delivered to the Company and the foregoing attorneys- in fact or (c) as to any attorney-in-fact individually, until such attorney-in-fact is no longer employed by the Company, as applicable.</w:t>
      </w:r>
    </w:p>
    <w:p>
      <w:pPr>
        <w:spacing w:after="0" w:line="19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422275</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820"/>
          </w:cols>
          <w:pgMar w:left="600" w:top="104" w:right="479" w:bottom="1440" w:gutter="0" w:footer="0" w:header="0"/>
        </w:sectPr>
      </w:pPr>
    </w:p>
    <w:bookmarkStart w:id="2" w:name="page3"/>
    <w:bookmarkEnd w:id="2"/>
    <w:p>
      <w:pPr>
        <w:ind w:left="9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the date written below.</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June 7,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Elaine Chao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Elaine Chao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724535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700"/>
      </w:cols>
      <w:pgMar w:left="600" w:top="8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474863" TargetMode="External"/><Relationship Id="rId11" Type="http://schemas.openxmlformats.org/officeDocument/2006/relationships/hyperlink" Target="http://www.sec.gov/cgi-bin/browse-edgar?action=getcompany&amp;CIK=0001910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2024-06-10T16:12:59Z</dcterms:created>
  <dcterms:modified xsi:type="dcterms:W3CDTF">2024-06-10T16:12:59Z</dcterms:modified>
</cp:coreProperties>
</file>