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p216281_4-gelsinger.xml.htm"/>
      <w:bookmarkStart w:id="1" w:name="ksdp216281_4gelsinger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GELSINGER PATRICK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MOBILEYE B.V., HAR HOTZVIM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SHLOMO MOMO HALEVI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JERUSALEM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L3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9777015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Mobileye Global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MBLY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53"/>
              <w:gridCol w:w="6381"/>
            </w:tblGrid>
            <w:tr>
              <w:trPr/>
              <w:tc>
                <w:tcPr>
                  <w:tcW w:w="15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3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5"/>
        <w:gridCol w:w="913"/>
        <w:gridCol w:w="782"/>
        <w:gridCol w:w="606"/>
        <w:gridCol w:w="347"/>
        <w:gridCol w:w="835"/>
        <w:gridCol w:w="443"/>
        <w:gridCol w:w="981"/>
        <w:gridCol w:w="1149"/>
        <w:gridCol w:w="98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5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08/05/2024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6,400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15.4758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139,106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in multiple trades at prices ranging from $15.4600 to $15.4800.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Liz Cohen-Yerushalmi,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hyperlink" Target="http://www.sec.gov/cgi-bin/browse-edgar?action=getcompany&amp;CIK=0001316331" TargetMode="External"/><Relationship Id="rId4" Type="http://schemas.openxmlformats.org/officeDocument/2006/relationships/hyperlink" Target="http://www.sec.gov/cgi-bin/browse-edgar?action=getcompany&amp;CIK=0001910139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un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622</Words>
  <Characters>3404</Characters>
  <CharactersWithSpaces>3964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