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Mobileye Global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5"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001-41541</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900" w:space="720"/>
            <w:col w:w="3040" w:space="720"/>
            <w:col w:w="2860"/>
          </w:cols>
          <w:pgMar w:left="320" w:top="765"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Mobileye B.V.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 Hotzvim, 13 Hartom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45157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Jerusalem 9777513,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+972-2-541-7333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166370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740" w:type="dxa"/>
            <w:vAlign w:val="bottom"/>
            <w:tcBorders>
              <w:top w:val="single" w:sz="8" w:color="auto"/>
              <w:left w:val="single" w:sz="8" w:color="auto"/>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spacing w:after="0"/>
              <w:rPr>
                <w:sz w:val="20"/>
                <w:szCs w:val="20"/>
                <w:color w:val="auto"/>
              </w:rPr>
            </w:pP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4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7"/>
        </w:trPr>
        <w:tc>
          <w:tcPr>
            <w:tcW w:w="4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MBLY</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Anat Heller, Chief Financial Officer of Mobileye Global Inc. (the “Company”), will be stepping down as Chief Financial Officer effective as of June 26, 2023 for personal reasons. Due to a personal tragedy, Ms. Heller has decided to spend more time with her family. Ms. Heller notified the Company of her decision to step down on June 20, 2023. Ms. Heller’s decision to step down as Chief Financial Officer was not a result of any disagreement with the Company on any matter relating to the Company’s operations, policies or practices.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Board of Directors has decided to appoint Moran Shemesh Rojansky as the Company’s acting Chief Financial Officer, effective as of June 26, 2023 while a thorough search of internal and external candidates is conducted for a permanent replacement. Ms. Rojansky, 43, has served in various positions with the Company since 2016, most recently as Vice President of Finance and previously as Director of Finance and Corporate Controller. Prior to joining the Company, Ms. Shemesh served in financial reporting roles at Tnuva Ltd, including head of consolidation and reporting, for three years from 2013 to 2016, and in several roles prior to that in the accounting consulting services and advisory group at PwC, including as a senior manager.</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Following her resignation as Chief Financial Officer, Ms. Heller will continue at the Company and will serve as a strategic advisor to the Finance department and to senior management. At the time of this report, the Company has not entered into any modifications to its existing compensation</w:t>
      </w:r>
    </w:p>
    <w:p>
      <w:pPr>
        <w:jc w:val="both"/>
        <w:spacing w:after="0" w:line="234" w:lineRule="auto"/>
        <w:rPr>
          <w:sz w:val="20"/>
          <w:szCs w:val="20"/>
          <w:color w:val="auto"/>
        </w:rPr>
      </w:pPr>
      <w:r>
        <w:rPr>
          <w:rFonts w:ascii="Arial" w:cs="Arial" w:eastAsia="Arial" w:hAnsi="Arial"/>
          <w:sz w:val="16"/>
          <w:szCs w:val="16"/>
          <w:color w:val="auto"/>
        </w:rPr>
        <w:t>arrangements with Ms. Heller. The Company has agreed to increase Ms. Rojansky’s base pay to $19,283.75</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per month and, subject to the approval of the Company’s Compensation Committee, grant to Ms. Rojansky RSUs in an amount equal to $600,000 and subject to vesting over a three-year period.</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Ms. Rojansky and any director or executive officer of the Company. Ms. Rojansky does not have any direct or indirect material interest in any transaction required to be disclosed pursuant to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Company on June 26, 2023, is attached as Exhibit 99.1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4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31750</wp:posOffset>
            </wp:positionV>
            <wp:extent cx="6421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1120" cy="889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5020" w:space="720"/>
            <w:col w:w="5500"/>
          </w:cols>
          <w:pgMar w:left="320" w:top="904" w:right="339" w:bottom="1440" w:gutter="0" w:footer="0" w:header="0"/>
          <w:type w:val="continuous"/>
        </w:sectPr>
      </w:pPr>
    </w:p>
    <w:p>
      <w:pPr>
        <w:ind w:left="300"/>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Mobileye Global Inc. press release dated June 26, 2023</w:t>
      </w:r>
    </w:p>
    <w:p>
      <w:pPr>
        <w:spacing w:after="0" w:line="23" w:lineRule="exact"/>
        <w:rPr>
          <w:sz w:val="20"/>
          <w:szCs w:val="20"/>
          <w:color w:val="auto"/>
        </w:rPr>
      </w:pPr>
    </w:p>
    <w:p>
      <w:pPr>
        <w:ind w:left="1140" w:hanging="81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w:t>
      </w:r>
    </w:p>
    <w:p>
      <w:pPr>
        <w:spacing w:after="0" w:line="248" w:lineRule="exact"/>
        <w:rPr>
          <w:rFonts w:ascii="Arial" w:cs="Arial" w:eastAsia="Arial" w:hAnsi="Arial"/>
          <w:sz w:val="18"/>
          <w:szCs w:val="18"/>
          <w:color w:val="auto"/>
        </w:rPr>
      </w:pPr>
    </w:p>
    <w:p>
      <w:pPr>
        <w:ind w:firstLine="648"/>
        <w:spacing w:after="0" w:line="217"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Rojansky’s salary will be paid in New Israeli Shekels in the amount of NIS 70,000 per month. This amount was converted according to the closing foreign exchange rate of U.S. dollar/NIS for June 25, 2023 at $1/NIS3.63.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00"/>
              <w:spacing w:after="0"/>
              <w:rPr>
                <w:sz w:val="20"/>
                <w:szCs w:val="20"/>
                <w:color w:val="auto"/>
              </w:rPr>
            </w:pPr>
            <w:r>
              <w:rPr>
                <w:rFonts w:ascii="Arial" w:cs="Arial" w:eastAsia="Arial" w:hAnsi="Arial"/>
                <w:sz w:val="18"/>
                <w:szCs w:val="18"/>
                <w:b w:val="1"/>
                <w:bCs w:val="1"/>
                <w:color w:val="auto"/>
              </w:rPr>
              <w:t>Mobileye Global Inc.</w:t>
            </w: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June 26, 2023</w:t>
            </w:r>
          </w:p>
        </w:tc>
        <w:tc>
          <w:tcPr>
            <w:tcW w:w="7720" w:type="dxa"/>
            <w:vAlign w:val="bottom"/>
            <w:gridSpan w:val="2"/>
          </w:tcPr>
          <w:p>
            <w:pPr>
              <w:ind w:left="2100"/>
              <w:spacing w:after="0"/>
              <w:rPr>
                <w:sz w:val="20"/>
                <w:szCs w:val="20"/>
                <w:color w:val="auto"/>
              </w:rPr>
            </w:pPr>
            <w:r>
              <w:rPr>
                <w:rFonts w:ascii="Arial" w:cs="Arial" w:eastAsia="Arial" w:hAnsi="Arial"/>
                <w:sz w:val="18"/>
                <w:szCs w:val="18"/>
                <w:color w:val="auto"/>
              </w:rPr>
              <w:t>By: /s/ Amnon Shashua</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Amnon Shashua</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President and Chief Executive Officer</w:t>
            </w:r>
          </w:p>
        </w:tc>
      </w:tr>
      <w:tr>
        <w:trPr>
          <w:trHeight w:val="648"/>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Mobileye Announces CFO Transition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Anat Heller To Step Down As Mobileye’s Chief Financial Officer; Moran Shemesh Rojansky Will Assume Role Of Acting CFO</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JERUSALEM. June 26, 2023—Mobileye Global Inc. (Nasdaq: MBLY) (“Mobileye” or the “Company”) today announced that Chief Financial Officer, Anat Heller, will be stepping down from her role for personal reasons, effective immediately. Due to a personal tragedy, Heller has decided to spend more time with her family. Following her resignation as Chief Financial Officer, Heller will continue at Mobileye and will serve as a strategic advisor to the Finance department and to senior management. Moran Shemesh Rojansky, Mobileye’s current Vice President of Finance, will serve as the Company’s acting Chief Financial Officer while a thorough search of internal and external candidates is conducted for a permanent replacement. Rojansky, 43, has served in various positions with Mobileye since 2016, most recently as Vice President of Finance and previously as Director of Finance and Corporate Controller. Prior to joining the Company, Rojansky served in financial reporting roles at Tnuva Ltd, including head of consolidation and reporting, for three years from 2013 to 2016, and in several roles prior to that in the accounting consulting services and advisory group at PwC, including as a senior manager.</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behalf of the Board and all Mobileye employees, I would like to thank Anat for her outstanding leadership, dedication and contributions to Mobileye over the past several years. We wish Anat and her family the best. I and the rest of senior management have worked closely with Moran for several years and have every confidence in her ability to take on the role of acting CFO during our process to select a permanent replacement,” said Prof. Amnon Shashua, President and CEO of Mobileye.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Mobileye Global Inc.</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Mobileye (Nasdaq: MBLY) is a leader of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140 million vehicles worldwide have been built with Mobileye technology inside. In 2022 Mobileye listed as an independent company separate from Intel (Nasdaq: INTC), which retains majority ownership.</w:t>
      </w:r>
    </w:p>
    <w:p>
      <w:pPr>
        <w:spacing w:after="0" w:line="1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“Mobileye,” the Mobileye logo and Mobileye product names are registered trademarks of Mobileye Global. All other 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Statements in this release that are not statements of historical fact are forward-looking statements and should be evaluated as such.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Detailed information regarding these and other factors that could affect Mobileye’s business and results is included in Mobileye’s SEC filings, including the company’s Annual Report on Form 10-K for fiscal year 2022 and its Quarterly Reports on Form 10-Q, particularly in the sections entitled “Risk Factors.” Copies of these filings may be obtained by visiting our Investor Relations website at ir.mobileye.com or the SEC’s website at www.sec.gov.</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Dan Galves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investors@mobileye.com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Mobileye Global Inc.</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2023-06-26T15:54:53Z</dcterms:created>
  <dcterms:modified xsi:type="dcterms:W3CDTF">2023-06-26T15:54:53Z</dcterms:modified>
</cp:coreProperties>
</file>