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Mobileye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60741F104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6,007,310.00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6,007,310.00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6,007,310.00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300 shares of Class A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6,007,310.00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6,007,310.00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6,007,310.00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300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Italy, S.r.l.</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6,007,310.00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6,007,310.00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6,007,310.00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300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Mobileye Global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Mobileye B.V. Har Hotzvim, 1 Shlomo Momo HaLevi Street Jerusalem 9777015, Israel</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Class A common stock, par value $0.01 per share ("Class A Common Stock"), of Mobileye Global Inc. held by (and underlying options held by) an investment fund it manages; (ii) Point72 Capital Advisors, Inc. ("Point72 Capital Advisors Inc.") with respect to the shares of Class A Common Stock held by (and underlying options held by) an investment fund managed by Point72 Asset Management; (iii) Point72 Italy S.R.L ("Point72 Italy") with respect to the shares of Class A Common Stock that were held by an investment fund it manages; and (iv) Steven A. Cohen ("Mr. Cohen") with respect to the shares of Class A Common Stock beneficially owned by Point72 Asset Management and Point72 Capital Advisors Inc. and Class A Common Stock that were beneficially owned by Point72 Italy. Each of Cubist Systematic Strategies, LLC and Point72 Asia (Singapore) Pte. Ltd. are advisors under common control with Point72 Asset Management, and each acts as a sub-advisor with respect to a portion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(i) Point72 Asset Management, Point72 Capital Advisors Inc. and Mr. Cohen is 72 Cummings Point Road, Stamford, CT 06902; and (ii) Point72 Italy is Via Biancardi 2, Milan, Italy 20149.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Point72 Italy is a Societa a Responsabilita Limitata formed in Italy.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jc w:val="left"/>
              <w:rPr/>
            </w:pPr>
            <w:r>
              <w:rPr/>
              <w:t xml:space="preserve">CUSIP No.: </w:t>
            </w:r>
          </w:p>
          <w:p>
            <w:pPr>
              <w:pStyle w:val="TableContents"/>
              <w:bidi w:val="0"/>
              <w:spacing w:before="0" w:after="0"/>
              <w:jc w:val="left"/>
              <w:rPr/>
            </w:pPr>
            <w:r>
              <w:rPr/>
              <w:t>60741F104</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September 30, 2025. Point72 Asset Management, Point72 Capital Advisors Inc., Point72 Italy and Mr. Cohen own directly no shares of Class A Common Stock.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Point72 Capital Advisors Inc. and Point 72 Italy. The filing of this statement should not be construed as an admission that any of the foregoing persons or any Reporting Person is, for the purposes of Section 13 of the Securities Exchange Act of 1934, the beneficial owner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Point72 Italy, S.r.l.</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Jade Harber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Jade Harber,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1865</Words>
  <Characters>9452</Characters>
  <CharactersWithSpaces>11245</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